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7CC3" w14:textId="77777777" w:rsidR="00680625" w:rsidRDefault="00680625" w:rsidP="0068062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80625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 РЕАЛИЗУЕМЫХ МЕРОПРИЯТИЯХ ГОСУДАРСТВЕННОЙ ПРОГРАММЫ ГОРОДА МОСКВЫ «РАЗВИТИЕ ЗДРАВООХРАНЕНИЯ ГОРОДА МОСКВЫ (СТОЛИЧНОЕ ЗДРАВООХРАНЕНИЕ)»</w:t>
      </w:r>
    </w:p>
    <w:p w14:paraId="061AEC44" w14:textId="77777777" w:rsidR="00680625" w:rsidRPr="00680625" w:rsidRDefault="00680625" w:rsidP="00680625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254230AA" w14:textId="56C9BCA3" w:rsidR="00680625" w:rsidRPr="00680625" w:rsidRDefault="00680625" w:rsidP="0068062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Согласно постановлению</w:t>
      </w:r>
      <w:r w:rsidRPr="00680625">
        <w:rPr>
          <w:rStyle w:val="apple-converted-space"/>
          <w:color w:val="000000" w:themeColor="text1"/>
          <w:sz w:val="28"/>
          <w:szCs w:val="28"/>
        </w:rPr>
        <w:t> </w:t>
      </w:r>
      <w:hyperlink r:id="rId4" w:tgtFrame="_blank" w:history="1">
        <w:r w:rsidRPr="0068062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Правительства Москвы от 4 октября 2011 г. № 461-пп «Об утверждении государственной программы города Москвы «Развитие здравоохранения города Москвы (Столичное здравоохранение)»</w:t>
        </w:r>
      </w:hyperlink>
      <w:r w:rsidRPr="00680625">
        <w:rPr>
          <w:color w:val="000000" w:themeColor="text1"/>
          <w:sz w:val="28"/>
          <w:szCs w:val="28"/>
        </w:rPr>
        <w:t>, в целях сохранения и укрепления здоровья населения за счет устойчивого развития системы столичного здравоохранения проводятся следующие мероприятия:</w:t>
      </w:r>
    </w:p>
    <w:p w14:paraId="492C629E" w14:textId="77777777" w:rsid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7751ABEB" w14:textId="5B258356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1.Обеспечение приоритета профилактики в сфере охраны здоровья населения, включая приоритетное развитие первичной медико-санитарной помощи.</w:t>
      </w:r>
    </w:p>
    <w:p w14:paraId="133D3F20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2.Обеспечение системности организации охраны здоровья населения,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помощи.</w:t>
      </w:r>
    </w:p>
    <w:p w14:paraId="2FAB5FB4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3.Повышение эффективности оказания специализированной медицинской помощи, включая высокотехнологичную, скорой медицинской помощи, в том числе скорой специализированной, медицинской эвакуации.</w:t>
      </w:r>
    </w:p>
    <w:p w14:paraId="5C835541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4.Обеспечение опережающих темпов развития медицинской реабилитации населения.</w:t>
      </w:r>
    </w:p>
    <w:p w14:paraId="356A88CA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5.Обеспечение государственной системы здравоохранения города Москвы высококвалифицированными кадрами, повышение уровня мотивации медицинских работников.</w:t>
      </w:r>
    </w:p>
    <w:p w14:paraId="530E6F9E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6.Создание условий долгосрочного развития государственной системы здравоохранения города Москвы, включая информатизацию отрасли и развитие государственно-частного партнерства в сфере охраны здоровья граждан.</w:t>
      </w:r>
    </w:p>
    <w:p w14:paraId="6BDCF01D" w14:textId="77777777" w:rsidR="00680625" w:rsidRPr="00680625" w:rsidRDefault="00680625" w:rsidP="00680625">
      <w:pPr>
        <w:pStyle w:val="a3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80625">
        <w:rPr>
          <w:color w:val="000000" w:themeColor="text1"/>
          <w:sz w:val="28"/>
          <w:szCs w:val="28"/>
        </w:rPr>
        <w:t>7.Развитие мер, направленных на формирование системы эффективной защиты здоровья населения города Москвы от неблагоприятного воздействия факторов окружающей среды.</w:t>
      </w:r>
    </w:p>
    <w:p w14:paraId="47955163" w14:textId="77777777" w:rsidR="00680625" w:rsidRPr="00680625" w:rsidRDefault="00680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0625" w:rsidRPr="0068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25"/>
    <w:rsid w:val="006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936A1"/>
  <w15:chartTrackingRefBased/>
  <w15:docId w15:val="{CB5CAC67-E06C-BD4C-9853-11FF0B9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680625"/>
    <w:rPr>
      <w:b/>
      <w:bCs/>
    </w:rPr>
  </w:style>
  <w:style w:type="character" w:customStyle="1" w:styleId="apple-converted-space">
    <w:name w:val="apple-converted-space"/>
    <w:basedOn w:val="a0"/>
    <w:rsid w:val="00680625"/>
  </w:style>
  <w:style w:type="character" w:styleId="a5">
    <w:name w:val="Hyperlink"/>
    <w:basedOn w:val="a0"/>
    <w:uiPriority w:val="99"/>
    <w:semiHidden/>
    <w:unhideWhenUsed/>
    <w:rsid w:val="0068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gorzdrav.ru/ru-RU/targets/default/card/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2023-05-03T12:10:00Z</dcterms:created>
  <dcterms:modified xsi:type="dcterms:W3CDTF">2023-05-03T12:12:00Z</dcterms:modified>
</cp:coreProperties>
</file>